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2160" w:firstLine="720"/>
        <w:rPr>
          <w:b w:val="1"/>
          <w:sz w:val="38"/>
          <w:szCs w:val="38"/>
          <w:u w:val="single"/>
        </w:rPr>
      </w:pPr>
      <w:r w:rsidDel="00000000" w:rsidR="00000000" w:rsidRPr="00000000">
        <w:rPr>
          <w:b w:val="1"/>
          <w:sz w:val="38"/>
          <w:szCs w:val="38"/>
          <w:u w:val="single"/>
          <w:rtl w:val="0"/>
        </w:rPr>
        <w:t xml:space="preserve">Spicejet_Project</w:t>
      </w:r>
    </w:p>
    <w:p w:rsidR="00000000" w:rsidDel="00000000" w:rsidP="00000000" w:rsidRDefault="00000000" w:rsidRPr="00000000" w14:paraId="00000002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Console_output:</w:t>
      </w:r>
    </w:p>
    <w:p w:rsidR="00000000" w:rsidDel="00000000" w:rsidP="00000000" w:rsidRDefault="00000000" w:rsidRPr="00000000" w14:paraId="00000005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0226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2946400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073400"/>
            <wp:effectExtent b="0" l="0" r="0" t="0"/>
            <wp:docPr id="1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022600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2933700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Maven_output:</w:t>
      </w:r>
    </w:p>
    <w:p w:rsidR="00000000" w:rsidDel="00000000" w:rsidP="00000000" w:rsidRDefault="00000000" w:rsidRPr="00000000" w14:paraId="0000000C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022600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2997200"/>
            <wp:effectExtent b="0" l="0" r="0" t="0"/>
            <wp:docPr id="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29972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009900"/>
            <wp:effectExtent b="0" l="0" r="0" t="0"/>
            <wp:docPr id="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073400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035300"/>
            <wp:effectExtent b="0" l="0" r="0" t="0"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0861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Extentreport_output:</w:t>
      </w:r>
    </w:p>
    <w:p w:rsidR="00000000" w:rsidDel="00000000" w:rsidP="00000000" w:rsidRDefault="00000000" w:rsidRPr="00000000" w14:paraId="00000016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2832100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2946400"/>
            <wp:effectExtent b="0" l="0" r="0" t="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29083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28702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Jenkins_Configurations: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146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273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Build trigger daily at 10:00 pm (test suite automatically triggers on daily basis )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527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Jenkins_output:</w:t>
      </w:r>
    </w:p>
    <w:p w:rsidR="00000000" w:rsidDel="00000000" w:rsidP="00000000" w:rsidRDefault="00000000" w:rsidRPr="00000000" w14:paraId="0000002B">
      <w:pPr>
        <w:rPr>
          <w:b w:val="1"/>
          <w:sz w:val="32"/>
          <w:szCs w:val="32"/>
        </w:rPr>
      </w:pPr>
      <w:r w:rsidDel="00000000" w:rsidR="00000000" w:rsidRPr="00000000">
        <w:rPr/>
        <w:drawing>
          <wp:inline distB="114300" distT="114300" distL="114300" distR="114300">
            <wp:extent cx="5731200" cy="2463800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09800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79700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63800"/>
            <wp:effectExtent b="0" l="0" r="0" t="0"/>
            <wp:docPr id="2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Jenkins_JobScheduler_output:</w:t>
      </w:r>
    </w:p>
    <w:p w:rsidR="00000000" w:rsidDel="00000000" w:rsidP="00000000" w:rsidRDefault="00000000" w:rsidRPr="00000000" w14:paraId="00000037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2298700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23749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sz w:val="32"/>
          <w:szCs w:val="32"/>
        </w:rPr>
      </w:pPr>
      <w:r w:rsidDel="00000000" w:rsidR="00000000" w:rsidRPr="00000000">
        <w:rPr/>
        <w:drawing>
          <wp:inline distB="114300" distT="114300" distL="114300" distR="114300">
            <wp:extent cx="5731200" cy="2641600"/>
            <wp:effectExtent b="0" l="0" r="0" t="0"/>
            <wp:docPr id="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79700"/>
            <wp:effectExtent b="0" l="0" r="0" t="0"/>
            <wp:docPr id="1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sz w:val="32"/>
          <w:szCs w:val="32"/>
        </w:rPr>
      </w:pPr>
      <w:r w:rsidDel="00000000" w:rsidR="00000000" w:rsidRPr="00000000">
        <w:rPr/>
        <w:drawing>
          <wp:inline distB="114300" distT="114300" distL="114300" distR="114300">
            <wp:extent cx="5731200" cy="2654300"/>
            <wp:effectExtent b="0" l="0" r="0" t="0"/>
            <wp:docPr id="1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51100"/>
            <wp:effectExtent b="0" l="0" r="0" t="0"/>
            <wp:docPr id="2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 Note: (Please refer the points )</w:t>
      </w:r>
    </w:p>
    <w:p w:rsidR="00000000" w:rsidDel="00000000" w:rsidP="00000000" w:rsidRDefault="00000000" w:rsidRPr="00000000" w14:paraId="00000043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→For Signup not able to enter the data through automation </w:t>
      </w:r>
    </w:p>
    <w:p w:rsidR="00000000" w:rsidDel="00000000" w:rsidP="00000000" w:rsidRDefault="00000000" w:rsidRPr="00000000" w14:paraId="00000045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(Manually we are able to enter the data)</w:t>
      </w:r>
    </w:p>
    <w:p w:rsidR="00000000" w:rsidDel="00000000" w:rsidP="00000000" w:rsidRDefault="00000000" w:rsidRPr="00000000" w14:paraId="00000046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—&gt;For Date picking through automation code not able to do it </w:t>
      </w:r>
    </w:p>
    <w:p w:rsidR="00000000" w:rsidDel="00000000" w:rsidP="00000000" w:rsidRDefault="00000000" w:rsidRPr="00000000" w14:paraId="00000048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(Used direct webelement of the particular date in the departure and return date)</w:t>
      </w:r>
    </w:p>
    <w:p w:rsidR="00000000" w:rsidDel="00000000" w:rsidP="00000000" w:rsidRDefault="00000000" w:rsidRPr="00000000" w14:paraId="00000049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→For Paymentpage ., not able to enter the card number through automation</w:t>
      </w:r>
    </w:p>
    <w:p w:rsidR="00000000" w:rsidDel="00000000" w:rsidP="00000000" w:rsidRDefault="00000000" w:rsidRPr="00000000" w14:paraId="0000004B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(Sometimes it allows and sometimes it will not )</w:t>
      </w:r>
    </w:p>
    <w:p w:rsidR="00000000" w:rsidDel="00000000" w:rsidP="00000000" w:rsidRDefault="00000000" w:rsidRPr="00000000" w14:paraId="0000004C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→I have used TestNG Framework with Data Driven testing for Signin and Signup automation test scripts </w:t>
      </w:r>
    </w:p>
    <w:p w:rsidR="00000000" w:rsidDel="00000000" w:rsidP="00000000" w:rsidRDefault="00000000" w:rsidRPr="00000000" w14:paraId="0000004E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 →If any error occurs in between the code ., try to rerun the code (the error occurred because of the website server will take time to load )</w:t>
      </w:r>
    </w:p>
    <w:p w:rsidR="00000000" w:rsidDel="00000000" w:rsidP="00000000" w:rsidRDefault="00000000" w:rsidRPr="00000000" w14:paraId="00000050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→For Failed test cases., it will take the screenshot automatically and save it in the 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SeleniumPOM_Screenshots</w:t>
      </w:r>
      <w:r w:rsidDel="00000000" w:rsidR="00000000" w:rsidRPr="00000000">
        <w:rPr>
          <w:sz w:val="32"/>
          <w:szCs w:val="32"/>
          <w:rtl w:val="0"/>
        </w:rPr>
        <w:t xml:space="preserve"> folder inside the project directory </w:t>
      </w:r>
    </w:p>
    <w:p w:rsidR="00000000" w:rsidDel="00000000" w:rsidP="00000000" w:rsidRDefault="00000000" w:rsidRPr="00000000" w14:paraId="00000052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→For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 Cross Browser testing .</w:t>
      </w:r>
      <w:r w:rsidDel="00000000" w:rsidR="00000000" w:rsidRPr="00000000">
        <w:rPr>
          <w:sz w:val="32"/>
          <w:szCs w:val="32"/>
          <w:rtl w:val="0"/>
        </w:rPr>
        <w:t xml:space="preserve">,I have written code for Firefox, edge </w:t>
      </w:r>
    </w:p>
    <w:p w:rsidR="00000000" w:rsidDel="00000000" w:rsidP="00000000" w:rsidRDefault="00000000" w:rsidRPr="00000000" w14:paraId="00000054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sz w:val="32"/>
          <w:szCs w:val="32"/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→I have written code for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 Broken URL Validation</w:t>
      </w:r>
      <w:r w:rsidDel="00000000" w:rsidR="00000000" w:rsidRPr="00000000">
        <w:rPr>
          <w:sz w:val="32"/>
          <w:szCs w:val="32"/>
          <w:rtl w:val="0"/>
        </w:rPr>
        <w:t xml:space="preserve"> and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 Headless browser</w:t>
      </w:r>
    </w:p>
    <w:p w:rsidR="00000000" w:rsidDel="00000000" w:rsidP="00000000" w:rsidRDefault="00000000" w:rsidRPr="00000000" w14:paraId="00000056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→Used Extent report to generate the reports based on the test case results (it shows whether the test case is Passed or Failed)</w:t>
      </w:r>
    </w:p>
    <w:p w:rsidR="00000000" w:rsidDel="00000000" w:rsidP="00000000" w:rsidRDefault="00000000" w:rsidRPr="00000000" w14:paraId="00000058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sz w:val="34"/>
          <w:szCs w:val="34"/>
        </w:rPr>
      </w:pPr>
      <w:r w:rsidDel="00000000" w:rsidR="00000000" w:rsidRPr="00000000">
        <w:rPr>
          <w:rFonts w:ascii="Arial Unicode MS" w:cs="Arial Unicode MS" w:eastAsia="Arial Unicode MS" w:hAnsi="Arial Unicode MS"/>
          <w:sz w:val="34"/>
          <w:szCs w:val="34"/>
          <w:rtl w:val="0"/>
        </w:rPr>
        <w:t xml:space="preserve">→The project also has </w:t>
      </w:r>
      <w:r w:rsidDel="00000000" w:rsidR="00000000" w:rsidRPr="00000000">
        <w:rPr>
          <w:sz w:val="34"/>
          <w:szCs w:val="34"/>
          <w:u w:val="single"/>
          <w:rtl w:val="0"/>
        </w:rPr>
        <w:t xml:space="preserve">Maven build for remote triggering of the build once per day using Jenkins</w:t>
      </w:r>
      <w:r w:rsidDel="00000000" w:rsidR="00000000" w:rsidRPr="00000000">
        <w:rPr>
          <w:sz w:val="34"/>
          <w:szCs w:val="34"/>
          <w:rtl w:val="0"/>
        </w:rPr>
        <w:t xml:space="preserve"> </w:t>
      </w:r>
    </w:p>
    <w:p w:rsidR="00000000" w:rsidDel="00000000" w:rsidP="00000000" w:rsidRDefault="00000000" w:rsidRPr="00000000" w14:paraId="0000005A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png"/><Relationship Id="rId22" Type="http://schemas.openxmlformats.org/officeDocument/2006/relationships/image" Target="media/image7.png"/><Relationship Id="rId21" Type="http://schemas.openxmlformats.org/officeDocument/2006/relationships/image" Target="media/image8.png"/><Relationship Id="rId24" Type="http://schemas.openxmlformats.org/officeDocument/2006/relationships/image" Target="media/image2.png"/><Relationship Id="rId23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26" Type="http://schemas.openxmlformats.org/officeDocument/2006/relationships/image" Target="media/image14.png"/><Relationship Id="rId25" Type="http://schemas.openxmlformats.org/officeDocument/2006/relationships/image" Target="media/image24.png"/><Relationship Id="rId28" Type="http://schemas.openxmlformats.org/officeDocument/2006/relationships/image" Target="media/image3.png"/><Relationship Id="rId27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11.png"/><Relationship Id="rId29" Type="http://schemas.openxmlformats.org/officeDocument/2006/relationships/image" Target="media/image15.png"/><Relationship Id="rId7" Type="http://schemas.openxmlformats.org/officeDocument/2006/relationships/image" Target="media/image13.png"/><Relationship Id="rId8" Type="http://schemas.openxmlformats.org/officeDocument/2006/relationships/image" Target="media/image21.png"/><Relationship Id="rId31" Type="http://schemas.openxmlformats.org/officeDocument/2006/relationships/image" Target="media/image6.png"/><Relationship Id="rId30" Type="http://schemas.openxmlformats.org/officeDocument/2006/relationships/image" Target="media/image9.png"/><Relationship Id="rId11" Type="http://schemas.openxmlformats.org/officeDocument/2006/relationships/image" Target="media/image28.png"/><Relationship Id="rId33" Type="http://schemas.openxmlformats.org/officeDocument/2006/relationships/image" Target="media/image19.png"/><Relationship Id="rId10" Type="http://schemas.openxmlformats.org/officeDocument/2006/relationships/image" Target="media/image17.png"/><Relationship Id="rId32" Type="http://schemas.openxmlformats.org/officeDocument/2006/relationships/image" Target="media/image30.png"/><Relationship Id="rId13" Type="http://schemas.openxmlformats.org/officeDocument/2006/relationships/image" Target="media/image22.png"/><Relationship Id="rId35" Type="http://schemas.openxmlformats.org/officeDocument/2006/relationships/image" Target="media/image18.png"/><Relationship Id="rId12" Type="http://schemas.openxmlformats.org/officeDocument/2006/relationships/image" Target="media/image25.png"/><Relationship Id="rId34" Type="http://schemas.openxmlformats.org/officeDocument/2006/relationships/image" Target="media/image23.png"/><Relationship Id="rId15" Type="http://schemas.openxmlformats.org/officeDocument/2006/relationships/image" Target="media/image10.png"/><Relationship Id="rId14" Type="http://schemas.openxmlformats.org/officeDocument/2006/relationships/image" Target="media/image20.png"/><Relationship Id="rId17" Type="http://schemas.openxmlformats.org/officeDocument/2006/relationships/image" Target="media/image4.png"/><Relationship Id="rId16" Type="http://schemas.openxmlformats.org/officeDocument/2006/relationships/image" Target="media/image29.png"/><Relationship Id="rId19" Type="http://schemas.openxmlformats.org/officeDocument/2006/relationships/image" Target="media/image26.png"/><Relationship Id="rId1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